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10B" w:rsidRPr="00096985" w:rsidRDefault="009D70AB" w:rsidP="00C05085">
      <w:pPr>
        <w:jc w:val="both"/>
        <w:rPr>
          <w:rFonts w:ascii="Arial" w:hAnsi="Arial" w:cs="Arial"/>
          <w:b/>
          <w:sz w:val="20"/>
          <w:szCs w:val="22"/>
          <w:lang w:val="es-MX"/>
        </w:rPr>
      </w:pPr>
      <w:r w:rsidRPr="00096985">
        <w:rPr>
          <w:rFonts w:ascii="Arial" w:hAnsi="Arial" w:cs="Arial"/>
          <w:b/>
          <w:sz w:val="22"/>
          <w:szCs w:val="22"/>
          <w:lang w:val="es-MX"/>
        </w:rPr>
        <w:t>5</w:t>
      </w:r>
      <w:r w:rsidR="00833D81" w:rsidRPr="00096985">
        <w:rPr>
          <w:rFonts w:ascii="Arial" w:hAnsi="Arial" w:cs="Arial"/>
          <w:b/>
          <w:sz w:val="22"/>
          <w:szCs w:val="22"/>
          <w:lang w:val="es-MX"/>
        </w:rPr>
        <w:t>9</w:t>
      </w:r>
      <w:r w:rsidRPr="00096985">
        <w:rPr>
          <w:rFonts w:ascii="Arial" w:hAnsi="Arial" w:cs="Arial"/>
          <w:b/>
          <w:sz w:val="22"/>
          <w:szCs w:val="22"/>
          <w:lang w:val="es-MX"/>
        </w:rPr>
        <w:t>0</w:t>
      </w:r>
      <w:r w:rsidR="006263CB" w:rsidRPr="00096985">
        <w:rPr>
          <w:rFonts w:ascii="Arial" w:hAnsi="Arial" w:cs="Arial"/>
          <w:b/>
          <w:sz w:val="22"/>
          <w:szCs w:val="22"/>
          <w:lang w:val="es-MX"/>
        </w:rPr>
        <w:t>0</w:t>
      </w:r>
      <w:r w:rsidR="004F1FBD" w:rsidRPr="00096985">
        <w:rPr>
          <w:rFonts w:ascii="Arial" w:hAnsi="Arial" w:cs="Arial"/>
          <w:b/>
          <w:sz w:val="22"/>
          <w:szCs w:val="22"/>
          <w:lang w:val="es-MX"/>
        </w:rPr>
        <w:tab/>
      </w:r>
      <w:r w:rsidR="00833D81" w:rsidRPr="00096985">
        <w:rPr>
          <w:rFonts w:ascii="Arial" w:hAnsi="Arial" w:cs="Arial"/>
          <w:b/>
          <w:sz w:val="22"/>
          <w:szCs w:val="22"/>
          <w:lang w:val="es-MX"/>
        </w:rPr>
        <w:t>INGRESOS POR VALUACION DE ACTIVOS</w:t>
      </w:r>
    </w:p>
    <w:p w:rsidR="003A210B" w:rsidRPr="00096985" w:rsidRDefault="003A210B" w:rsidP="00C0508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833D81" w:rsidRPr="00096985" w:rsidRDefault="00833D81" w:rsidP="00C05085">
      <w:pPr>
        <w:jc w:val="both"/>
        <w:rPr>
          <w:rFonts w:ascii="Arial" w:hAnsi="Arial" w:cs="Arial"/>
          <w:sz w:val="22"/>
          <w:szCs w:val="22"/>
        </w:rPr>
      </w:pPr>
      <w:r w:rsidRPr="00096985">
        <w:rPr>
          <w:rFonts w:ascii="Arial" w:hAnsi="Arial" w:cs="Arial"/>
          <w:sz w:val="22"/>
          <w:szCs w:val="22"/>
        </w:rPr>
        <w:t>En esta cuenta se registran los aumentos en el valor razonable de Instrumentos Financieros contabilizadas en Inversiones a Valor Razonable con Cambios en Resultados.</w:t>
      </w:r>
    </w:p>
    <w:p w:rsidR="003332BB" w:rsidRPr="00096985" w:rsidRDefault="00833D81" w:rsidP="00C0508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096985">
        <w:rPr>
          <w:rFonts w:ascii="Arial" w:hAnsi="Arial" w:cs="Arial"/>
          <w:sz w:val="22"/>
          <w:szCs w:val="22"/>
        </w:rPr>
        <w:br/>
        <w:t>Las Subcuentas y Sub-Subcuentas que integran esta cuenta son las siguientes:</w:t>
      </w:r>
    </w:p>
    <w:p w:rsidR="00F82F67" w:rsidRPr="00096985" w:rsidRDefault="00F82F67" w:rsidP="00C05085">
      <w:pPr>
        <w:jc w:val="both"/>
        <w:rPr>
          <w:rFonts w:ascii="Arial" w:hAnsi="Arial" w:cs="Arial"/>
          <w:sz w:val="18"/>
          <w:szCs w:val="18"/>
          <w:lang w:val="es-MX"/>
        </w:rPr>
      </w:pP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7371"/>
      </w:tblGrid>
      <w:tr w:rsidR="00096985" w:rsidRPr="00096985" w:rsidTr="00807E69">
        <w:trPr>
          <w:trHeight w:val="300"/>
        </w:trPr>
        <w:tc>
          <w:tcPr>
            <w:tcW w:w="1848" w:type="dxa"/>
            <w:shd w:val="clear" w:color="auto" w:fill="auto"/>
            <w:noWrap/>
            <w:hideMark/>
          </w:tcPr>
          <w:p w:rsidR="00E93114" w:rsidRPr="00096985" w:rsidRDefault="00711D06" w:rsidP="00FE129B">
            <w:pPr>
              <w:ind w:left="-64"/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096985">
              <w:rPr>
                <w:rFonts w:ascii="Arial" w:hAnsi="Arial" w:cs="Arial"/>
                <w:b/>
                <w:sz w:val="22"/>
                <w:szCs w:val="22"/>
                <w:lang w:val="es-MX"/>
              </w:rPr>
              <w:t>5</w:t>
            </w:r>
            <w:r w:rsidR="00833D81" w:rsidRPr="00096985">
              <w:rPr>
                <w:rFonts w:ascii="Arial" w:hAnsi="Arial" w:cs="Arial"/>
                <w:b/>
                <w:sz w:val="22"/>
                <w:szCs w:val="22"/>
                <w:lang w:val="es-MX"/>
              </w:rPr>
              <w:t>9</w:t>
            </w:r>
            <w:r w:rsidRPr="00096985">
              <w:rPr>
                <w:rFonts w:ascii="Arial" w:hAnsi="Arial" w:cs="Arial"/>
                <w:b/>
                <w:sz w:val="22"/>
                <w:szCs w:val="22"/>
                <w:lang w:val="es-MX"/>
              </w:rPr>
              <w:t>01.00.000</w:t>
            </w:r>
          </w:p>
        </w:tc>
        <w:tc>
          <w:tcPr>
            <w:tcW w:w="7371" w:type="dxa"/>
            <w:shd w:val="clear" w:color="000000" w:fill="FFFFFF"/>
            <w:noWrap/>
            <w:hideMark/>
          </w:tcPr>
          <w:p w:rsidR="00E93114" w:rsidRPr="00096985" w:rsidRDefault="00833D81" w:rsidP="00833D81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096985">
              <w:rPr>
                <w:rFonts w:ascii="Arial" w:hAnsi="Arial" w:cs="Arial"/>
                <w:b/>
                <w:sz w:val="22"/>
                <w:szCs w:val="22"/>
                <w:lang w:val="es-MX"/>
              </w:rPr>
              <w:t>AUMENTOS EN EL VALOR RAZONAB</w:t>
            </w:r>
            <w:r w:rsidR="0035232C" w:rsidRPr="00096985">
              <w:rPr>
                <w:rFonts w:ascii="Arial" w:hAnsi="Arial" w:cs="Arial"/>
                <w:b/>
                <w:sz w:val="22"/>
                <w:szCs w:val="22"/>
                <w:lang w:val="es-MX"/>
              </w:rPr>
              <w:t>LE DE INSTRUMENTOS FINANCIEROS CON CAMBIOS EN RESULTADOS</w:t>
            </w:r>
          </w:p>
        </w:tc>
      </w:tr>
      <w:tr w:rsidR="00096985" w:rsidRPr="00096985" w:rsidTr="00807E69">
        <w:trPr>
          <w:trHeight w:val="300"/>
        </w:trPr>
        <w:tc>
          <w:tcPr>
            <w:tcW w:w="1848" w:type="dxa"/>
            <w:shd w:val="clear" w:color="auto" w:fill="auto"/>
            <w:noWrap/>
          </w:tcPr>
          <w:p w:rsidR="0061237E" w:rsidRPr="00096985" w:rsidRDefault="0061237E" w:rsidP="0061237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  <w:tc>
          <w:tcPr>
            <w:tcW w:w="7371" w:type="dxa"/>
            <w:shd w:val="clear" w:color="000000" w:fill="FFFFFF"/>
            <w:noWrap/>
          </w:tcPr>
          <w:p w:rsidR="0061237E" w:rsidRPr="00096985" w:rsidRDefault="0061237E" w:rsidP="0061237E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</w:p>
        </w:tc>
      </w:tr>
    </w:tbl>
    <w:p w:rsidR="00807E69" w:rsidRPr="00096985" w:rsidRDefault="00FE129B" w:rsidP="00807E69">
      <w:pPr>
        <w:ind w:left="1843" w:hanging="1843"/>
        <w:jc w:val="both"/>
        <w:rPr>
          <w:rFonts w:ascii="Arial" w:eastAsia="Calibri" w:hAnsi="Arial" w:cs="Arial"/>
          <w:b/>
          <w:sz w:val="20"/>
          <w:szCs w:val="22"/>
          <w:u w:val="single"/>
          <w:lang w:val="es-MX" w:eastAsia="en-US"/>
        </w:rPr>
      </w:pP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59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01.0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1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.000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ab/>
        <w:t>In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strumentos de Deuda Gubernamental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 xml:space="preserve"> </w:t>
      </w:r>
      <w:r w:rsidR="00807E69" w:rsidRPr="00096985">
        <w:rPr>
          <w:rFonts w:ascii="Arial" w:eastAsia="Calibri" w:hAnsi="Arial" w:cs="Arial"/>
          <w:b/>
          <w:sz w:val="20"/>
          <w:szCs w:val="22"/>
          <w:u w:val="single"/>
          <w:lang w:val="es-MX" w:eastAsia="en-US"/>
        </w:rPr>
        <w:t xml:space="preserve"> </w:t>
      </w:r>
    </w:p>
    <w:p w:rsidR="00807E69" w:rsidRPr="00096985" w:rsidRDefault="00807E69" w:rsidP="00FE129B">
      <w:pPr>
        <w:ind w:left="1843" w:hanging="184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5</w:t>
      </w:r>
      <w:r w:rsidR="00FE129B" w:rsidRPr="00096985">
        <w:rPr>
          <w:rFonts w:ascii="Arial" w:eastAsia="Calibri" w:hAnsi="Arial" w:cs="Arial"/>
          <w:sz w:val="22"/>
          <w:szCs w:val="22"/>
          <w:lang w:val="es-MX" w:eastAsia="en-US"/>
        </w:rPr>
        <w:t>9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01.0</w:t>
      </w:r>
      <w:r w:rsidR="00FE129B" w:rsidRPr="00096985">
        <w:rPr>
          <w:rFonts w:ascii="Arial" w:eastAsia="Calibri" w:hAnsi="Arial" w:cs="Arial"/>
          <w:sz w:val="22"/>
          <w:szCs w:val="22"/>
          <w:lang w:val="es-MX" w:eastAsia="en-US"/>
        </w:rPr>
        <w:t>1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.</w:t>
      </w:r>
      <w:r w:rsidR="00FE129B" w:rsidRPr="00096985">
        <w:rPr>
          <w:rFonts w:ascii="Arial" w:eastAsia="Calibri" w:hAnsi="Arial" w:cs="Arial"/>
          <w:sz w:val="22"/>
          <w:szCs w:val="22"/>
          <w:lang w:val="es-MX" w:eastAsia="en-US"/>
        </w:rPr>
        <w:t>4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00</w:t>
      </w:r>
      <w:r w:rsidR="00FE129B" w:rsidRPr="00096985">
        <w:rPr>
          <w:rFonts w:ascii="Arial" w:eastAsia="Calibri" w:hAnsi="Arial" w:cs="Arial"/>
          <w:sz w:val="22"/>
          <w:szCs w:val="22"/>
          <w:lang w:val="es-MX" w:eastAsia="en-US"/>
        </w:rPr>
        <w:tab/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>Instrumentos de D</w:t>
      </w:r>
      <w:r w:rsidR="00FE129B" w:rsidRPr="00096985">
        <w:rPr>
          <w:rFonts w:ascii="Arial" w:eastAsia="Calibri" w:hAnsi="Arial" w:cs="Arial"/>
          <w:sz w:val="22"/>
          <w:szCs w:val="22"/>
          <w:lang w:val="es-MX" w:eastAsia="en-US"/>
        </w:rPr>
        <w:t xml:space="preserve">euda 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>Emitidos por G</w:t>
      </w:r>
      <w:r w:rsidR="00FE129B" w:rsidRPr="00096985">
        <w:rPr>
          <w:rFonts w:ascii="Arial" w:eastAsia="Calibri" w:hAnsi="Arial" w:cs="Arial"/>
          <w:sz w:val="22"/>
          <w:szCs w:val="22"/>
          <w:lang w:val="es-MX" w:eastAsia="en-US"/>
        </w:rPr>
        <w:t xml:space="preserve">obiernos 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>E</w:t>
      </w:r>
      <w:r w:rsidR="00FE129B" w:rsidRPr="00096985">
        <w:rPr>
          <w:rFonts w:ascii="Arial" w:eastAsia="Calibri" w:hAnsi="Arial" w:cs="Arial"/>
          <w:sz w:val="22"/>
          <w:szCs w:val="22"/>
          <w:lang w:val="es-MX" w:eastAsia="en-US"/>
        </w:rPr>
        <w:t>xtranjeros</w:t>
      </w:r>
    </w:p>
    <w:p w:rsidR="00807E69" w:rsidRPr="00096985" w:rsidRDefault="00807E69" w:rsidP="00807E69">
      <w:pPr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:rsidR="00807E69" w:rsidRPr="00096985" w:rsidRDefault="00FE129B" w:rsidP="00FE129B">
      <w:pPr>
        <w:ind w:left="1843" w:hanging="1843"/>
        <w:jc w:val="both"/>
        <w:rPr>
          <w:rFonts w:ascii="Arial" w:eastAsia="Calibri" w:hAnsi="Arial" w:cs="Arial"/>
          <w:sz w:val="22"/>
          <w:szCs w:val="22"/>
          <w:u w:val="single"/>
          <w:lang w:val="es-MX" w:eastAsia="en-US"/>
        </w:rPr>
      </w:pP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59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0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1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.0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2.000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ab/>
        <w:t>Instrumentos de Deuda de Instituciones Financieras</w:t>
      </w:r>
    </w:p>
    <w:p w:rsidR="00807E69" w:rsidRPr="00096985" w:rsidRDefault="00807E69" w:rsidP="00FE7921">
      <w:pPr>
        <w:ind w:left="1843" w:hanging="184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5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>9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0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>1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.0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>2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.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>2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00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ab/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 xml:space="preserve">Instrumentos de Deuda 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>de Instituciones Financieras Relacionadas en el Exterior</w:t>
      </w:r>
    </w:p>
    <w:p w:rsidR="00807E69" w:rsidRPr="00096985" w:rsidRDefault="00807E69" w:rsidP="00FE7921">
      <w:pPr>
        <w:ind w:left="1843" w:hanging="184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5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>901.02.3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00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ab/>
        <w:t xml:space="preserve">Instrumentos de 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 xml:space="preserve">Deuda de Otras 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Instituciones Financieras</w:t>
      </w:r>
      <w:r w:rsidR="00FE7921" w:rsidRPr="00096985">
        <w:rPr>
          <w:rFonts w:ascii="Arial" w:eastAsia="Calibri" w:hAnsi="Arial" w:cs="Arial"/>
          <w:sz w:val="22"/>
          <w:szCs w:val="22"/>
          <w:lang w:val="es-MX" w:eastAsia="en-US"/>
        </w:rPr>
        <w:t xml:space="preserve"> del Exterior</w:t>
      </w:r>
    </w:p>
    <w:p w:rsidR="00807E69" w:rsidRPr="00096985" w:rsidRDefault="00807E69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807E69" w:rsidRPr="00096985" w:rsidRDefault="004A60F2" w:rsidP="004A60F2">
      <w:pPr>
        <w:ind w:left="1843" w:hanging="1843"/>
        <w:jc w:val="both"/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</w:pP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59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0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1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.0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3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.000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ab/>
        <w:t>I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nstrumentos de Empresas Privadas</w:t>
      </w:r>
    </w:p>
    <w:p w:rsidR="00807E69" w:rsidRPr="00096985" w:rsidRDefault="004A60F2" w:rsidP="004A60F2">
      <w:pPr>
        <w:ind w:left="1843" w:hanging="184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59</w:t>
      </w:r>
      <w:r w:rsidR="00807E69" w:rsidRPr="00096985">
        <w:rPr>
          <w:rFonts w:ascii="Arial" w:eastAsia="Calibri" w:hAnsi="Arial" w:cs="Arial"/>
          <w:sz w:val="22"/>
          <w:szCs w:val="22"/>
          <w:lang w:val="es-MX" w:eastAsia="en-US"/>
        </w:rPr>
        <w:t>0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1</w:t>
      </w:r>
      <w:r w:rsidR="00807E69" w:rsidRPr="00096985">
        <w:rPr>
          <w:rFonts w:ascii="Arial" w:eastAsia="Calibri" w:hAnsi="Arial" w:cs="Arial"/>
          <w:sz w:val="22"/>
          <w:szCs w:val="22"/>
          <w:lang w:val="es-MX" w:eastAsia="en-US"/>
        </w:rPr>
        <w:t>.03.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2</w:t>
      </w:r>
      <w:r w:rsidR="00807E69" w:rsidRPr="00096985">
        <w:rPr>
          <w:rFonts w:ascii="Arial" w:eastAsia="Calibri" w:hAnsi="Arial" w:cs="Arial"/>
          <w:sz w:val="22"/>
          <w:szCs w:val="22"/>
          <w:lang w:val="es-MX" w:eastAsia="en-US"/>
        </w:rPr>
        <w:t>00</w:t>
      </w:r>
      <w:r w:rsidR="00807E69" w:rsidRPr="00096985">
        <w:rPr>
          <w:rFonts w:ascii="Arial" w:eastAsia="Calibri" w:hAnsi="Arial" w:cs="Arial"/>
          <w:sz w:val="22"/>
          <w:szCs w:val="22"/>
          <w:lang w:val="es-MX" w:eastAsia="en-US"/>
        </w:rPr>
        <w:tab/>
        <w:t xml:space="preserve">Instrumentos de 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Empresas Privadas del Exterior</w:t>
      </w:r>
    </w:p>
    <w:p w:rsidR="00807E69" w:rsidRPr="00096985" w:rsidRDefault="00807E69" w:rsidP="00807E69">
      <w:pPr>
        <w:jc w:val="both"/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</w:pPr>
    </w:p>
    <w:p w:rsidR="00807E69" w:rsidRPr="00096985" w:rsidRDefault="004A60F2" w:rsidP="004A60F2">
      <w:pPr>
        <w:ind w:left="1843" w:hanging="1843"/>
        <w:jc w:val="both"/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</w:pP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59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0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1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.0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4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.000</w:t>
      </w:r>
      <w:r w:rsidR="00807E69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ab/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Instrumentos de Patrimonio</w:t>
      </w:r>
    </w:p>
    <w:p w:rsidR="00807E69" w:rsidRPr="00096985" w:rsidRDefault="00807E69" w:rsidP="00DD15BE">
      <w:pPr>
        <w:ind w:left="1843" w:hanging="184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5</w:t>
      </w:r>
      <w:r w:rsidR="00DD15BE" w:rsidRPr="00096985">
        <w:rPr>
          <w:rFonts w:ascii="Arial" w:eastAsia="Calibri" w:hAnsi="Arial" w:cs="Arial"/>
          <w:sz w:val="22"/>
          <w:szCs w:val="22"/>
          <w:lang w:val="es-MX" w:eastAsia="en-US"/>
        </w:rPr>
        <w:t>901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.0</w:t>
      </w:r>
      <w:r w:rsidR="00DD15BE" w:rsidRPr="00096985">
        <w:rPr>
          <w:rFonts w:ascii="Arial" w:eastAsia="Calibri" w:hAnsi="Arial" w:cs="Arial"/>
          <w:sz w:val="22"/>
          <w:szCs w:val="22"/>
          <w:lang w:val="es-MX" w:eastAsia="en-US"/>
        </w:rPr>
        <w:t>4.1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00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ab/>
      </w:r>
      <w:r w:rsidR="00DD15BE" w:rsidRPr="00096985">
        <w:rPr>
          <w:rFonts w:ascii="Arial" w:eastAsia="Calibri" w:hAnsi="Arial" w:cs="Arial"/>
          <w:sz w:val="22"/>
          <w:szCs w:val="22"/>
          <w:lang w:val="es-MX" w:eastAsia="en-US"/>
        </w:rPr>
        <w:t>Acciones de Instituciones del Exterior</w:t>
      </w:r>
    </w:p>
    <w:p w:rsidR="00807E69" w:rsidRPr="00096985" w:rsidRDefault="00DD15BE" w:rsidP="00DD15BE">
      <w:pPr>
        <w:ind w:left="1843" w:hanging="1843"/>
        <w:jc w:val="both"/>
        <w:rPr>
          <w:rFonts w:ascii="Arial" w:eastAsia="Calibri" w:hAnsi="Arial" w:cs="Arial"/>
          <w:color w:val="FF0000"/>
          <w:sz w:val="22"/>
          <w:szCs w:val="22"/>
          <w:lang w:val="es-MX" w:eastAsia="en-US"/>
        </w:rPr>
      </w:pPr>
      <w:r w:rsidRPr="00096985">
        <w:rPr>
          <w:rFonts w:ascii="Arial" w:eastAsia="Calibri" w:hAnsi="Arial" w:cs="Arial"/>
          <w:color w:val="FF0000"/>
          <w:sz w:val="22"/>
          <w:szCs w:val="22"/>
          <w:lang w:val="es-MX" w:eastAsia="en-US"/>
        </w:rPr>
        <w:t>5901.04.200</w:t>
      </w:r>
      <w:r w:rsidRPr="00096985">
        <w:rPr>
          <w:rFonts w:ascii="Arial" w:eastAsia="Calibri" w:hAnsi="Arial" w:cs="Arial"/>
          <w:color w:val="FF0000"/>
          <w:sz w:val="22"/>
          <w:szCs w:val="22"/>
          <w:lang w:val="es-MX" w:eastAsia="en-US"/>
        </w:rPr>
        <w:tab/>
        <w:t>Acciones Adjudicadas</w:t>
      </w:r>
      <w:r w:rsidR="0097153E">
        <w:rPr>
          <w:rFonts w:ascii="Arial" w:eastAsia="Calibri" w:hAnsi="Arial" w:cs="Arial"/>
          <w:color w:val="FF0000"/>
          <w:sz w:val="22"/>
          <w:szCs w:val="22"/>
          <w:lang w:val="es-MX" w:eastAsia="en-US"/>
        </w:rPr>
        <w:t xml:space="preserve"> </w:t>
      </w:r>
      <w:r w:rsidR="0097153E">
        <w:rPr>
          <w:rStyle w:val="Refdenotaalpie"/>
          <w:rFonts w:eastAsiaTheme="majorEastAsia"/>
        </w:rPr>
        <w:t>1</w:t>
      </w:r>
      <w:bookmarkStart w:id="0" w:name="_GoBack"/>
      <w:bookmarkEnd w:id="0"/>
    </w:p>
    <w:p w:rsidR="00807E69" w:rsidRPr="00096985" w:rsidRDefault="00807E69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807E69" w:rsidRPr="00096985" w:rsidRDefault="00807E69" w:rsidP="00F16EB7">
      <w:pPr>
        <w:ind w:left="1843" w:hanging="1843"/>
        <w:jc w:val="both"/>
        <w:rPr>
          <w:rFonts w:ascii="Arial" w:eastAsia="Calibri" w:hAnsi="Arial" w:cs="Arial"/>
          <w:b/>
          <w:sz w:val="22"/>
          <w:szCs w:val="22"/>
          <w:u w:val="single"/>
          <w:lang w:val="es-NI" w:eastAsia="en-US"/>
        </w:rPr>
      </w:pP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5</w:t>
      </w:r>
      <w:r w:rsidR="00F16EB7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9</w:t>
      </w:r>
      <w:r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0</w:t>
      </w:r>
      <w:r w:rsidR="00F16EB7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>1.05.000</w:t>
      </w:r>
      <w:r w:rsidR="00F16EB7" w:rsidRPr="00096985">
        <w:rPr>
          <w:rFonts w:ascii="Arial" w:eastAsia="Calibri" w:hAnsi="Arial" w:cs="Arial"/>
          <w:b/>
          <w:sz w:val="22"/>
          <w:szCs w:val="22"/>
          <w:u w:val="single"/>
          <w:lang w:val="es-MX" w:eastAsia="en-US"/>
        </w:rPr>
        <w:tab/>
        <w:t>Participación de Fondos de Inversión</w:t>
      </w:r>
    </w:p>
    <w:p w:rsidR="00807E69" w:rsidRPr="00096985" w:rsidRDefault="00807E69" w:rsidP="00F16EB7">
      <w:pPr>
        <w:ind w:left="1843" w:hanging="184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5</w:t>
      </w:r>
      <w:r w:rsidR="00F16EB7" w:rsidRPr="00096985">
        <w:rPr>
          <w:rFonts w:ascii="Arial" w:eastAsia="Calibri" w:hAnsi="Arial" w:cs="Arial"/>
          <w:sz w:val="22"/>
          <w:szCs w:val="22"/>
          <w:lang w:val="es-MX" w:eastAsia="en-US"/>
        </w:rPr>
        <w:t>9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0</w:t>
      </w:r>
      <w:r w:rsidR="00F16EB7" w:rsidRPr="00096985">
        <w:rPr>
          <w:rFonts w:ascii="Arial" w:eastAsia="Calibri" w:hAnsi="Arial" w:cs="Arial"/>
          <w:sz w:val="22"/>
          <w:szCs w:val="22"/>
          <w:lang w:val="es-MX" w:eastAsia="en-US"/>
        </w:rPr>
        <w:t>1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.0</w:t>
      </w:r>
      <w:r w:rsidR="00F16EB7" w:rsidRPr="00096985">
        <w:rPr>
          <w:rFonts w:ascii="Arial" w:eastAsia="Calibri" w:hAnsi="Arial" w:cs="Arial"/>
          <w:sz w:val="22"/>
          <w:szCs w:val="22"/>
          <w:lang w:val="es-MX" w:eastAsia="en-US"/>
        </w:rPr>
        <w:t>5</w:t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.</w:t>
      </w:r>
      <w:r w:rsidR="00F16EB7" w:rsidRPr="00096985">
        <w:rPr>
          <w:rFonts w:ascii="Arial" w:eastAsia="Calibri" w:hAnsi="Arial" w:cs="Arial"/>
          <w:sz w:val="22"/>
          <w:szCs w:val="22"/>
          <w:lang w:val="es-MX" w:eastAsia="en-US"/>
        </w:rPr>
        <w:t>100</w:t>
      </w:r>
      <w:r w:rsidR="00F16EB7" w:rsidRPr="00096985">
        <w:rPr>
          <w:rFonts w:ascii="Arial" w:eastAsia="Calibri" w:hAnsi="Arial" w:cs="Arial"/>
          <w:sz w:val="22"/>
          <w:szCs w:val="22"/>
          <w:lang w:val="es-MX" w:eastAsia="en-US"/>
        </w:rPr>
        <w:tab/>
        <w:t>Participación de Fondos de Inversión del Exterior</w:t>
      </w:r>
    </w:p>
    <w:p w:rsidR="00807E69" w:rsidRPr="00096985" w:rsidRDefault="00F16EB7" w:rsidP="00F16EB7">
      <w:pPr>
        <w:ind w:left="1843" w:hanging="184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5901.05.2</w:t>
      </w:r>
      <w:r w:rsidR="00807E69" w:rsidRPr="00096985">
        <w:rPr>
          <w:rFonts w:ascii="Arial" w:eastAsia="Calibri" w:hAnsi="Arial" w:cs="Arial"/>
          <w:sz w:val="22"/>
          <w:szCs w:val="22"/>
          <w:lang w:val="es-MX" w:eastAsia="en-US"/>
        </w:rPr>
        <w:t>00</w:t>
      </w:r>
      <w:r w:rsidR="00807E69" w:rsidRPr="00096985">
        <w:rPr>
          <w:rFonts w:ascii="Arial" w:eastAsia="Calibri" w:hAnsi="Arial" w:cs="Arial"/>
          <w:sz w:val="22"/>
          <w:szCs w:val="22"/>
          <w:lang w:val="es-MX" w:eastAsia="en-US"/>
        </w:rPr>
        <w:tab/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Participación de Fondos de Inversión Cerrados Nacionales</w:t>
      </w:r>
    </w:p>
    <w:p w:rsidR="00F16EB7" w:rsidRPr="00096985" w:rsidRDefault="00F16EB7" w:rsidP="00F16EB7">
      <w:pPr>
        <w:ind w:left="1843" w:hanging="1843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5901.05.3</w:t>
      </w:r>
      <w:r w:rsidR="00807E69" w:rsidRPr="00096985">
        <w:rPr>
          <w:rFonts w:ascii="Arial" w:eastAsia="Calibri" w:hAnsi="Arial" w:cs="Arial"/>
          <w:sz w:val="22"/>
          <w:szCs w:val="22"/>
          <w:lang w:val="es-MX" w:eastAsia="en-US"/>
        </w:rPr>
        <w:t>00</w:t>
      </w:r>
      <w:r w:rsidR="00807E69" w:rsidRPr="00096985">
        <w:rPr>
          <w:rFonts w:ascii="Arial" w:eastAsia="Calibri" w:hAnsi="Arial" w:cs="Arial"/>
          <w:sz w:val="22"/>
          <w:szCs w:val="22"/>
          <w:lang w:val="es-MX" w:eastAsia="en-US"/>
        </w:rPr>
        <w:tab/>
      </w:r>
      <w:r w:rsidRPr="00096985">
        <w:rPr>
          <w:rFonts w:ascii="Arial" w:eastAsia="Calibri" w:hAnsi="Arial" w:cs="Arial"/>
          <w:sz w:val="22"/>
          <w:szCs w:val="22"/>
          <w:lang w:val="es-MX" w:eastAsia="en-US"/>
        </w:rPr>
        <w:t>Participación de Fondos de Inversión Abiertos Nacionales</w:t>
      </w:r>
    </w:p>
    <w:p w:rsidR="00807E69" w:rsidRDefault="00807E69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Default="0097153E" w:rsidP="00807E69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:rsidR="0097153E" w:rsidRPr="003633DA" w:rsidRDefault="0097153E" w:rsidP="0097153E">
      <w:pPr>
        <w:pStyle w:val="Textonotapie"/>
        <w:rPr>
          <w:lang w:val="es-NI"/>
        </w:rPr>
      </w:pPr>
      <w:r>
        <w:rPr>
          <w:rStyle w:val="Refdenotaalpie"/>
          <w:rFonts w:eastAsiaTheme="majorEastAsia"/>
        </w:rPr>
        <w:t>1</w:t>
      </w:r>
      <w:r>
        <w:rPr>
          <w:rFonts w:eastAsiaTheme="majorEastAsia"/>
        </w:rPr>
        <w:t xml:space="preserve"> </w:t>
      </w:r>
      <w:r>
        <w:rPr>
          <w:rFonts w:ascii="TimesNewRomanPSMT" w:hAnsi="TimesNewRomanPSMT" w:cs="TimesNewRomanPSMT"/>
          <w:sz w:val="19"/>
          <w:szCs w:val="19"/>
          <w:lang w:val="es-NI"/>
        </w:rPr>
        <w:t>Reforma conforme a comunicación “DS-IS-2110-11-2019/LAME” del 6 de noviembre 2019</w:t>
      </w:r>
    </w:p>
    <w:p w:rsidR="0097153E" w:rsidRPr="00096985" w:rsidRDefault="0097153E" w:rsidP="0097153E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sectPr w:rsidR="0097153E" w:rsidRPr="00096985" w:rsidSect="00C05085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310" w:rsidRDefault="00DC4310" w:rsidP="00B84E02">
      <w:r>
        <w:separator/>
      </w:r>
    </w:p>
  </w:endnote>
  <w:endnote w:type="continuationSeparator" w:id="0">
    <w:p w:rsidR="00DC4310" w:rsidRDefault="00DC4310" w:rsidP="00B8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07" w:rsidRDefault="0039380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NI" w:eastAsia="es-N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93807" w:rsidRDefault="00393807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97153E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61312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393807" w:rsidRDefault="00393807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97153E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E242D7" w:rsidRDefault="00393807">
    <w:pPr>
      <w:pStyle w:val="Piedepgina"/>
    </w:pPr>
    <w:r>
      <w:rPr>
        <w:noProof/>
        <w:lang w:val="es-NI" w:eastAsia="es-NI"/>
      </w:rPr>
      <w:drawing>
        <wp:inline distT="0" distB="0" distL="0" distR="0" wp14:anchorId="79E98CBB" wp14:editId="0FC8C9DD">
          <wp:extent cx="6718300" cy="853440"/>
          <wp:effectExtent l="0" t="0" r="6350" b="381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310" w:rsidRDefault="00DC4310" w:rsidP="00B84E02">
      <w:r>
        <w:separator/>
      </w:r>
    </w:p>
  </w:footnote>
  <w:footnote w:type="continuationSeparator" w:id="0">
    <w:p w:rsidR="00DC4310" w:rsidRDefault="00DC4310" w:rsidP="00B8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085" w:rsidRDefault="00DB00CC" w:rsidP="001B14E1">
    <w:pPr>
      <w:pStyle w:val="Encabezado"/>
      <w:tabs>
        <w:tab w:val="clear" w:pos="4252"/>
        <w:tab w:val="clear" w:pos="8504"/>
        <w:tab w:val="left" w:pos="1620"/>
      </w:tabs>
      <w:rPr>
        <w:rFonts w:ascii="Verdana" w:hAnsi="Verdana"/>
        <w:szCs w:val="20"/>
      </w:rPr>
    </w:pPr>
    <w:r>
      <w:rPr>
        <w:noProof/>
        <w:lang w:val="es-NI" w:eastAsia="es-NI"/>
      </w:rPr>
      <w:drawing>
        <wp:anchor distT="0" distB="0" distL="114300" distR="114300" simplePos="0" relativeHeight="251659264" behindDoc="1" locked="0" layoutInCell="1" allowOverlap="1" wp14:anchorId="7D239309" wp14:editId="58CCAFC3">
          <wp:simplePos x="0" y="0"/>
          <wp:positionH relativeFrom="page">
            <wp:posOffset>-30480</wp:posOffset>
          </wp:positionH>
          <wp:positionV relativeFrom="paragraph">
            <wp:posOffset>-287655</wp:posOffset>
          </wp:positionV>
          <wp:extent cx="7768588" cy="1434903"/>
          <wp:effectExtent l="0" t="0" r="444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499C" w:rsidRDefault="0016499C" w:rsidP="001B14E1">
    <w:pPr>
      <w:pStyle w:val="Encabezado"/>
      <w:tabs>
        <w:tab w:val="clear" w:pos="4252"/>
        <w:tab w:val="clear" w:pos="8504"/>
        <w:tab w:val="left" w:pos="1620"/>
      </w:tabs>
      <w:rPr>
        <w:rFonts w:ascii="Verdana" w:hAnsi="Verdana"/>
        <w:szCs w:val="20"/>
      </w:rPr>
    </w:pPr>
  </w:p>
  <w:p w:rsidR="0016499C" w:rsidRDefault="0016499C" w:rsidP="001B14E1">
    <w:pPr>
      <w:pStyle w:val="Encabezado"/>
      <w:tabs>
        <w:tab w:val="clear" w:pos="4252"/>
        <w:tab w:val="clear" w:pos="8504"/>
        <w:tab w:val="left" w:pos="1620"/>
      </w:tabs>
      <w:rPr>
        <w:rFonts w:ascii="Verdana" w:hAnsi="Verdana"/>
        <w:szCs w:val="20"/>
      </w:rPr>
    </w:pPr>
  </w:p>
  <w:p w:rsidR="0016499C" w:rsidRDefault="0016499C" w:rsidP="001B14E1">
    <w:pPr>
      <w:pStyle w:val="Encabezado"/>
      <w:tabs>
        <w:tab w:val="clear" w:pos="4252"/>
        <w:tab w:val="clear" w:pos="8504"/>
        <w:tab w:val="left" w:pos="1620"/>
      </w:tabs>
      <w:rPr>
        <w:rFonts w:ascii="Verdana" w:hAnsi="Verdana"/>
        <w:szCs w:val="20"/>
      </w:rPr>
    </w:pPr>
  </w:p>
  <w:p w:rsidR="00E242D7" w:rsidRDefault="00E242D7" w:rsidP="001B14E1">
    <w:pPr>
      <w:pStyle w:val="Encabezado"/>
      <w:tabs>
        <w:tab w:val="clear" w:pos="4252"/>
        <w:tab w:val="clear" w:pos="8504"/>
        <w:tab w:val="left" w:pos="16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995"/>
    <w:multiLevelType w:val="hybridMultilevel"/>
    <w:tmpl w:val="6ED8AC1E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75A"/>
    <w:multiLevelType w:val="hybridMultilevel"/>
    <w:tmpl w:val="A6FC7BCE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067FD"/>
    <w:multiLevelType w:val="hybridMultilevel"/>
    <w:tmpl w:val="D9E847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7093"/>
    <w:multiLevelType w:val="hybridMultilevel"/>
    <w:tmpl w:val="F4B8F70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23925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85162"/>
    <w:multiLevelType w:val="hybridMultilevel"/>
    <w:tmpl w:val="1186B9B0"/>
    <w:lvl w:ilvl="0" w:tplc="30AED29E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F5F82"/>
    <w:multiLevelType w:val="hybridMultilevel"/>
    <w:tmpl w:val="A0F2EE5E"/>
    <w:lvl w:ilvl="0" w:tplc="ADF86E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C4A82"/>
    <w:multiLevelType w:val="hybridMultilevel"/>
    <w:tmpl w:val="2D126F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56041"/>
    <w:multiLevelType w:val="hybridMultilevel"/>
    <w:tmpl w:val="2CDA29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712B1"/>
    <w:multiLevelType w:val="hybridMultilevel"/>
    <w:tmpl w:val="A9E8B0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72ECB"/>
    <w:multiLevelType w:val="hybridMultilevel"/>
    <w:tmpl w:val="C688E3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41F8F"/>
    <w:multiLevelType w:val="hybridMultilevel"/>
    <w:tmpl w:val="2F7E3D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81D89"/>
    <w:multiLevelType w:val="hybridMultilevel"/>
    <w:tmpl w:val="6A76A3D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651E5"/>
    <w:multiLevelType w:val="hybridMultilevel"/>
    <w:tmpl w:val="26EEE4B0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B6BD4"/>
    <w:multiLevelType w:val="hybridMultilevel"/>
    <w:tmpl w:val="177AF962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1F41DD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5A5357"/>
    <w:multiLevelType w:val="hybridMultilevel"/>
    <w:tmpl w:val="0798AAF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26D94"/>
    <w:multiLevelType w:val="hybridMultilevel"/>
    <w:tmpl w:val="8BD86A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B5067"/>
    <w:multiLevelType w:val="hybridMultilevel"/>
    <w:tmpl w:val="DCAC2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D7A7F"/>
    <w:multiLevelType w:val="hybridMultilevel"/>
    <w:tmpl w:val="66E4CF28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707CF"/>
    <w:multiLevelType w:val="hybridMultilevel"/>
    <w:tmpl w:val="A03A3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71FE8"/>
    <w:multiLevelType w:val="hybridMultilevel"/>
    <w:tmpl w:val="97087B7E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1" w15:restartNumberingAfterBreak="0">
    <w:nsid w:val="6943785B"/>
    <w:multiLevelType w:val="hybridMultilevel"/>
    <w:tmpl w:val="14D463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E1E06"/>
    <w:multiLevelType w:val="hybridMultilevel"/>
    <w:tmpl w:val="05EC97D8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3" w15:restartNumberingAfterBreak="0">
    <w:nsid w:val="6CBE0E5D"/>
    <w:multiLevelType w:val="multilevel"/>
    <w:tmpl w:val="603E96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CFF3F8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DD96B70"/>
    <w:multiLevelType w:val="hybridMultilevel"/>
    <w:tmpl w:val="CC8A81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E6190"/>
    <w:multiLevelType w:val="hybridMultilevel"/>
    <w:tmpl w:val="14E4E5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97D09"/>
    <w:multiLevelType w:val="multilevel"/>
    <w:tmpl w:val="320091D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1645BEB"/>
    <w:multiLevelType w:val="hybridMultilevel"/>
    <w:tmpl w:val="B1884C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E31D9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949EC"/>
    <w:multiLevelType w:val="hybridMultilevel"/>
    <w:tmpl w:val="10109B0C"/>
    <w:lvl w:ilvl="0" w:tplc="2F1C8ACE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7D721174">
      <w:start w:val="3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1" w15:restartNumberingAfterBreak="0">
    <w:nsid w:val="7B9848C3"/>
    <w:multiLevelType w:val="hybridMultilevel"/>
    <w:tmpl w:val="1D8267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19"/>
  </w:num>
  <w:num w:numId="4">
    <w:abstractNumId w:val="27"/>
  </w:num>
  <w:num w:numId="5">
    <w:abstractNumId w:val="23"/>
  </w:num>
  <w:num w:numId="6">
    <w:abstractNumId w:val="25"/>
  </w:num>
  <w:num w:numId="7">
    <w:abstractNumId w:val="4"/>
  </w:num>
  <w:num w:numId="8">
    <w:abstractNumId w:val="8"/>
  </w:num>
  <w:num w:numId="9">
    <w:abstractNumId w:val="21"/>
  </w:num>
  <w:num w:numId="10">
    <w:abstractNumId w:val="31"/>
  </w:num>
  <w:num w:numId="11">
    <w:abstractNumId w:val="26"/>
  </w:num>
  <w:num w:numId="12">
    <w:abstractNumId w:val="6"/>
  </w:num>
  <w:num w:numId="13">
    <w:abstractNumId w:val="11"/>
  </w:num>
  <w:num w:numId="14">
    <w:abstractNumId w:val="14"/>
  </w:num>
  <w:num w:numId="15">
    <w:abstractNumId w:val="10"/>
  </w:num>
  <w:num w:numId="16">
    <w:abstractNumId w:val="2"/>
  </w:num>
  <w:num w:numId="17">
    <w:abstractNumId w:val="17"/>
  </w:num>
  <w:num w:numId="18">
    <w:abstractNumId w:val="9"/>
  </w:num>
  <w:num w:numId="19">
    <w:abstractNumId w:val="0"/>
  </w:num>
  <w:num w:numId="20">
    <w:abstractNumId w:val="16"/>
  </w:num>
  <w:num w:numId="21">
    <w:abstractNumId w:val="7"/>
  </w:num>
  <w:num w:numId="22">
    <w:abstractNumId w:val="15"/>
  </w:num>
  <w:num w:numId="23">
    <w:abstractNumId w:val="12"/>
  </w:num>
  <w:num w:numId="24">
    <w:abstractNumId w:val="28"/>
  </w:num>
  <w:num w:numId="25">
    <w:abstractNumId w:val="3"/>
  </w:num>
  <w:num w:numId="26">
    <w:abstractNumId w:val="22"/>
  </w:num>
  <w:num w:numId="27">
    <w:abstractNumId w:val="20"/>
  </w:num>
  <w:num w:numId="28">
    <w:abstractNumId w:val="30"/>
  </w:num>
  <w:num w:numId="29">
    <w:abstractNumId w:val="29"/>
  </w:num>
  <w:num w:numId="30">
    <w:abstractNumId w:val="18"/>
  </w:num>
  <w:num w:numId="31">
    <w:abstractNumId w:val="1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trackedChange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E02"/>
    <w:rsid w:val="000054AC"/>
    <w:rsid w:val="00005C80"/>
    <w:rsid w:val="000144F1"/>
    <w:rsid w:val="000223A0"/>
    <w:rsid w:val="00027D41"/>
    <w:rsid w:val="0003226E"/>
    <w:rsid w:val="00040EF0"/>
    <w:rsid w:val="000414A8"/>
    <w:rsid w:val="0004684C"/>
    <w:rsid w:val="0006347B"/>
    <w:rsid w:val="000639D2"/>
    <w:rsid w:val="0006799C"/>
    <w:rsid w:val="000773B0"/>
    <w:rsid w:val="0008363F"/>
    <w:rsid w:val="00086B36"/>
    <w:rsid w:val="000870F9"/>
    <w:rsid w:val="0009615B"/>
    <w:rsid w:val="00096985"/>
    <w:rsid w:val="00096DDE"/>
    <w:rsid w:val="000B68F6"/>
    <w:rsid w:val="000C7666"/>
    <w:rsid w:val="000E17F9"/>
    <w:rsid w:val="000E1D6E"/>
    <w:rsid w:val="000E65CA"/>
    <w:rsid w:val="000F217B"/>
    <w:rsid w:val="000F7094"/>
    <w:rsid w:val="00101EFF"/>
    <w:rsid w:val="00107182"/>
    <w:rsid w:val="00107DB2"/>
    <w:rsid w:val="00131FBD"/>
    <w:rsid w:val="00132F51"/>
    <w:rsid w:val="0013503A"/>
    <w:rsid w:val="0013611F"/>
    <w:rsid w:val="001464F6"/>
    <w:rsid w:val="00147643"/>
    <w:rsid w:val="00151C50"/>
    <w:rsid w:val="00156C3A"/>
    <w:rsid w:val="00156E64"/>
    <w:rsid w:val="0016051E"/>
    <w:rsid w:val="00162000"/>
    <w:rsid w:val="0016499C"/>
    <w:rsid w:val="00167FED"/>
    <w:rsid w:val="00170547"/>
    <w:rsid w:val="001726AC"/>
    <w:rsid w:val="00183AA8"/>
    <w:rsid w:val="0018472C"/>
    <w:rsid w:val="001862F3"/>
    <w:rsid w:val="001A34C3"/>
    <w:rsid w:val="001A3723"/>
    <w:rsid w:val="001A3DE4"/>
    <w:rsid w:val="001B14E1"/>
    <w:rsid w:val="001B61EB"/>
    <w:rsid w:val="001B6C4A"/>
    <w:rsid w:val="001C086A"/>
    <w:rsid w:val="001D20C7"/>
    <w:rsid w:val="001D2879"/>
    <w:rsid w:val="001E16E0"/>
    <w:rsid w:val="001F050D"/>
    <w:rsid w:val="00210C40"/>
    <w:rsid w:val="0021140C"/>
    <w:rsid w:val="002159F3"/>
    <w:rsid w:val="002317B0"/>
    <w:rsid w:val="002374BC"/>
    <w:rsid w:val="00244D74"/>
    <w:rsid w:val="002510A9"/>
    <w:rsid w:val="00260B2C"/>
    <w:rsid w:val="00264BD2"/>
    <w:rsid w:val="0026540D"/>
    <w:rsid w:val="00274DB7"/>
    <w:rsid w:val="002A230A"/>
    <w:rsid w:val="002A7FF4"/>
    <w:rsid w:val="002D2FCF"/>
    <w:rsid w:val="002D3F6A"/>
    <w:rsid w:val="002E1868"/>
    <w:rsid w:val="00300417"/>
    <w:rsid w:val="003024B1"/>
    <w:rsid w:val="00304C09"/>
    <w:rsid w:val="00311CC6"/>
    <w:rsid w:val="003168DC"/>
    <w:rsid w:val="00323A8A"/>
    <w:rsid w:val="0032421C"/>
    <w:rsid w:val="003332BB"/>
    <w:rsid w:val="00334CED"/>
    <w:rsid w:val="003402BC"/>
    <w:rsid w:val="00342397"/>
    <w:rsid w:val="0035232C"/>
    <w:rsid w:val="00355913"/>
    <w:rsid w:val="00357264"/>
    <w:rsid w:val="003636F4"/>
    <w:rsid w:val="00375AE1"/>
    <w:rsid w:val="003914AA"/>
    <w:rsid w:val="00393807"/>
    <w:rsid w:val="00395C45"/>
    <w:rsid w:val="003A210B"/>
    <w:rsid w:val="003A61C6"/>
    <w:rsid w:val="003B0712"/>
    <w:rsid w:val="003C3567"/>
    <w:rsid w:val="003C70C4"/>
    <w:rsid w:val="003D13AE"/>
    <w:rsid w:val="003E7EAD"/>
    <w:rsid w:val="003F0B3F"/>
    <w:rsid w:val="0040375F"/>
    <w:rsid w:val="00404816"/>
    <w:rsid w:val="00411EA7"/>
    <w:rsid w:val="004212D0"/>
    <w:rsid w:val="0042258F"/>
    <w:rsid w:val="00424032"/>
    <w:rsid w:val="00424B67"/>
    <w:rsid w:val="00432E28"/>
    <w:rsid w:val="00455B5F"/>
    <w:rsid w:val="004675FD"/>
    <w:rsid w:val="00480AA0"/>
    <w:rsid w:val="00484058"/>
    <w:rsid w:val="0049035E"/>
    <w:rsid w:val="004A0F0A"/>
    <w:rsid w:val="004A60F2"/>
    <w:rsid w:val="004A628F"/>
    <w:rsid w:val="004B1639"/>
    <w:rsid w:val="004B3ECB"/>
    <w:rsid w:val="004B7965"/>
    <w:rsid w:val="004D3A47"/>
    <w:rsid w:val="004E5023"/>
    <w:rsid w:val="004E5B54"/>
    <w:rsid w:val="004F1FBD"/>
    <w:rsid w:val="00500D4A"/>
    <w:rsid w:val="005047C1"/>
    <w:rsid w:val="00514F58"/>
    <w:rsid w:val="00522F34"/>
    <w:rsid w:val="00525310"/>
    <w:rsid w:val="00547EA8"/>
    <w:rsid w:val="00551872"/>
    <w:rsid w:val="005520F8"/>
    <w:rsid w:val="00565233"/>
    <w:rsid w:val="00577506"/>
    <w:rsid w:val="00585BDE"/>
    <w:rsid w:val="00596547"/>
    <w:rsid w:val="005B572C"/>
    <w:rsid w:val="005C1BAA"/>
    <w:rsid w:val="005C32C5"/>
    <w:rsid w:val="005E32BC"/>
    <w:rsid w:val="005E3F8E"/>
    <w:rsid w:val="005F2FD0"/>
    <w:rsid w:val="00602B85"/>
    <w:rsid w:val="00611431"/>
    <w:rsid w:val="0061237E"/>
    <w:rsid w:val="0061332B"/>
    <w:rsid w:val="006263CB"/>
    <w:rsid w:val="0064507E"/>
    <w:rsid w:val="006451CF"/>
    <w:rsid w:val="00652B25"/>
    <w:rsid w:val="0065384F"/>
    <w:rsid w:val="0066071D"/>
    <w:rsid w:val="0067518A"/>
    <w:rsid w:val="00683ACB"/>
    <w:rsid w:val="00687EEB"/>
    <w:rsid w:val="00691905"/>
    <w:rsid w:val="00694CDB"/>
    <w:rsid w:val="006A65AA"/>
    <w:rsid w:val="006A7CAA"/>
    <w:rsid w:val="006D0660"/>
    <w:rsid w:val="006E2720"/>
    <w:rsid w:val="00703B02"/>
    <w:rsid w:val="00706BFC"/>
    <w:rsid w:val="00711D06"/>
    <w:rsid w:val="00720CEC"/>
    <w:rsid w:val="0072259F"/>
    <w:rsid w:val="00722DD4"/>
    <w:rsid w:val="00725204"/>
    <w:rsid w:val="00731018"/>
    <w:rsid w:val="00731386"/>
    <w:rsid w:val="007476E8"/>
    <w:rsid w:val="00750DCA"/>
    <w:rsid w:val="0075171A"/>
    <w:rsid w:val="00753BEE"/>
    <w:rsid w:val="00763CBE"/>
    <w:rsid w:val="00770FFB"/>
    <w:rsid w:val="00781F6C"/>
    <w:rsid w:val="0079584C"/>
    <w:rsid w:val="007A5517"/>
    <w:rsid w:val="007D04F4"/>
    <w:rsid w:val="007D14FE"/>
    <w:rsid w:val="007D2082"/>
    <w:rsid w:val="007D5448"/>
    <w:rsid w:val="007D6249"/>
    <w:rsid w:val="007E7233"/>
    <w:rsid w:val="00807E69"/>
    <w:rsid w:val="00821212"/>
    <w:rsid w:val="00822D03"/>
    <w:rsid w:val="0083140E"/>
    <w:rsid w:val="00833D81"/>
    <w:rsid w:val="00853DE2"/>
    <w:rsid w:val="00872775"/>
    <w:rsid w:val="0087333C"/>
    <w:rsid w:val="00874DE0"/>
    <w:rsid w:val="00881727"/>
    <w:rsid w:val="00887D82"/>
    <w:rsid w:val="00896D0B"/>
    <w:rsid w:val="008A3117"/>
    <w:rsid w:val="008B3536"/>
    <w:rsid w:val="008D473B"/>
    <w:rsid w:val="008E33B5"/>
    <w:rsid w:val="008F3C5B"/>
    <w:rsid w:val="008F6A0A"/>
    <w:rsid w:val="009077BE"/>
    <w:rsid w:val="00911818"/>
    <w:rsid w:val="00917A39"/>
    <w:rsid w:val="00933DBC"/>
    <w:rsid w:val="00935144"/>
    <w:rsid w:val="009519E8"/>
    <w:rsid w:val="0096237F"/>
    <w:rsid w:val="0097153E"/>
    <w:rsid w:val="00977D31"/>
    <w:rsid w:val="0098059E"/>
    <w:rsid w:val="00985900"/>
    <w:rsid w:val="009864D0"/>
    <w:rsid w:val="00986857"/>
    <w:rsid w:val="00986A57"/>
    <w:rsid w:val="0099227E"/>
    <w:rsid w:val="00992547"/>
    <w:rsid w:val="009973B4"/>
    <w:rsid w:val="009D70AB"/>
    <w:rsid w:val="009F14B8"/>
    <w:rsid w:val="00A04117"/>
    <w:rsid w:val="00A065DB"/>
    <w:rsid w:val="00A15BCE"/>
    <w:rsid w:val="00A1675E"/>
    <w:rsid w:val="00A17042"/>
    <w:rsid w:val="00A40158"/>
    <w:rsid w:val="00A4232A"/>
    <w:rsid w:val="00A54F75"/>
    <w:rsid w:val="00A62A5B"/>
    <w:rsid w:val="00A650F8"/>
    <w:rsid w:val="00A670DF"/>
    <w:rsid w:val="00A74114"/>
    <w:rsid w:val="00A74A78"/>
    <w:rsid w:val="00A830BF"/>
    <w:rsid w:val="00A9382A"/>
    <w:rsid w:val="00AB22F9"/>
    <w:rsid w:val="00AB65E4"/>
    <w:rsid w:val="00AC1C27"/>
    <w:rsid w:val="00AC2764"/>
    <w:rsid w:val="00AE6155"/>
    <w:rsid w:val="00AF284C"/>
    <w:rsid w:val="00B063C4"/>
    <w:rsid w:val="00B43201"/>
    <w:rsid w:val="00B465B8"/>
    <w:rsid w:val="00B5168B"/>
    <w:rsid w:val="00B533AF"/>
    <w:rsid w:val="00B61490"/>
    <w:rsid w:val="00B6405D"/>
    <w:rsid w:val="00B66058"/>
    <w:rsid w:val="00B84E02"/>
    <w:rsid w:val="00B859E6"/>
    <w:rsid w:val="00B92C4E"/>
    <w:rsid w:val="00BB5B20"/>
    <w:rsid w:val="00BB5D76"/>
    <w:rsid w:val="00BB7E6D"/>
    <w:rsid w:val="00BD1B49"/>
    <w:rsid w:val="00BE5F9A"/>
    <w:rsid w:val="00C05085"/>
    <w:rsid w:val="00C20711"/>
    <w:rsid w:val="00C2283F"/>
    <w:rsid w:val="00C23E49"/>
    <w:rsid w:val="00C2618C"/>
    <w:rsid w:val="00C34DDD"/>
    <w:rsid w:val="00C56C2E"/>
    <w:rsid w:val="00C74015"/>
    <w:rsid w:val="00C8121E"/>
    <w:rsid w:val="00C81EAB"/>
    <w:rsid w:val="00C86E4F"/>
    <w:rsid w:val="00C94E18"/>
    <w:rsid w:val="00CB2285"/>
    <w:rsid w:val="00CB4ED3"/>
    <w:rsid w:val="00CB5454"/>
    <w:rsid w:val="00CC03AB"/>
    <w:rsid w:val="00CC72F1"/>
    <w:rsid w:val="00CD0030"/>
    <w:rsid w:val="00CD31CF"/>
    <w:rsid w:val="00CE0F69"/>
    <w:rsid w:val="00CE4BBB"/>
    <w:rsid w:val="00CE6DF5"/>
    <w:rsid w:val="00CE7B51"/>
    <w:rsid w:val="00CF3611"/>
    <w:rsid w:val="00D00451"/>
    <w:rsid w:val="00D00EAC"/>
    <w:rsid w:val="00D05D9E"/>
    <w:rsid w:val="00D14839"/>
    <w:rsid w:val="00D232CE"/>
    <w:rsid w:val="00D2769C"/>
    <w:rsid w:val="00D32B1F"/>
    <w:rsid w:val="00D343A5"/>
    <w:rsid w:val="00D45731"/>
    <w:rsid w:val="00D47397"/>
    <w:rsid w:val="00D70C0F"/>
    <w:rsid w:val="00D7186C"/>
    <w:rsid w:val="00D73476"/>
    <w:rsid w:val="00D858C4"/>
    <w:rsid w:val="00D8773A"/>
    <w:rsid w:val="00D928D7"/>
    <w:rsid w:val="00DA543F"/>
    <w:rsid w:val="00DA6AAB"/>
    <w:rsid w:val="00DB00CC"/>
    <w:rsid w:val="00DC4310"/>
    <w:rsid w:val="00DD15BE"/>
    <w:rsid w:val="00DD299E"/>
    <w:rsid w:val="00DD4D6D"/>
    <w:rsid w:val="00DD694D"/>
    <w:rsid w:val="00DE2EB8"/>
    <w:rsid w:val="00DF3AD4"/>
    <w:rsid w:val="00E12D25"/>
    <w:rsid w:val="00E12EC1"/>
    <w:rsid w:val="00E20A23"/>
    <w:rsid w:val="00E242D7"/>
    <w:rsid w:val="00E24BEA"/>
    <w:rsid w:val="00E3429B"/>
    <w:rsid w:val="00E36C74"/>
    <w:rsid w:val="00E43C6E"/>
    <w:rsid w:val="00E62D90"/>
    <w:rsid w:val="00E7211D"/>
    <w:rsid w:val="00E9022C"/>
    <w:rsid w:val="00E92086"/>
    <w:rsid w:val="00E93114"/>
    <w:rsid w:val="00E97623"/>
    <w:rsid w:val="00EA77B2"/>
    <w:rsid w:val="00EB1F09"/>
    <w:rsid w:val="00EC128E"/>
    <w:rsid w:val="00EC15BA"/>
    <w:rsid w:val="00EE0464"/>
    <w:rsid w:val="00EF449E"/>
    <w:rsid w:val="00F00F2D"/>
    <w:rsid w:val="00F01EA5"/>
    <w:rsid w:val="00F02AFB"/>
    <w:rsid w:val="00F04260"/>
    <w:rsid w:val="00F1627B"/>
    <w:rsid w:val="00F16EB7"/>
    <w:rsid w:val="00F26CAD"/>
    <w:rsid w:val="00F35589"/>
    <w:rsid w:val="00F42166"/>
    <w:rsid w:val="00F4393C"/>
    <w:rsid w:val="00F5520A"/>
    <w:rsid w:val="00F80130"/>
    <w:rsid w:val="00F8289C"/>
    <w:rsid w:val="00F82F67"/>
    <w:rsid w:val="00F8664F"/>
    <w:rsid w:val="00F90661"/>
    <w:rsid w:val="00FA3F69"/>
    <w:rsid w:val="00FB2FCE"/>
    <w:rsid w:val="00FD03CA"/>
    <w:rsid w:val="00FE129B"/>
    <w:rsid w:val="00FE2E36"/>
    <w:rsid w:val="00FE7700"/>
    <w:rsid w:val="00FE7921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A0ED77"/>
  <w15:docId w15:val="{6C3DA8D3-ED91-4495-948C-745C895A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A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B533AF"/>
    <w:pPr>
      <w:keepNext/>
      <w:jc w:val="both"/>
      <w:outlineLvl w:val="0"/>
    </w:pPr>
    <w:rPr>
      <w:b/>
      <w:bCs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533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533AF"/>
    <w:rPr>
      <w:b/>
      <w:bCs/>
      <w:sz w:val="24"/>
      <w:szCs w:val="24"/>
      <w:lang w:val="es-MX"/>
    </w:rPr>
  </w:style>
  <w:style w:type="character" w:customStyle="1" w:styleId="Ttulo2Car">
    <w:name w:val="Título 2 Car"/>
    <w:basedOn w:val="Fuentedeprrafopredeter"/>
    <w:link w:val="Ttulo2"/>
    <w:semiHidden/>
    <w:rsid w:val="00B533A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Estilo1">
    <w:name w:val="Estilo1"/>
    <w:basedOn w:val="Ttulo2"/>
    <w:link w:val="Estilo1Car"/>
    <w:qFormat/>
    <w:rsid w:val="00B533AF"/>
    <w:pPr>
      <w:numPr>
        <w:numId w:val="1"/>
      </w:numPr>
      <w:autoSpaceDE w:val="0"/>
      <w:autoSpaceDN w:val="0"/>
      <w:adjustRightInd w:val="0"/>
      <w:jc w:val="both"/>
    </w:pPr>
    <w:rPr>
      <w:rFonts w:ascii="Calibri" w:hAnsi="Calibri" w:cs="Calibri"/>
      <w:bCs w:val="0"/>
      <w:i w:val="0"/>
      <w:sz w:val="22"/>
      <w:szCs w:val="22"/>
      <w:u w:val="single"/>
    </w:rPr>
  </w:style>
  <w:style w:type="character" w:customStyle="1" w:styleId="Estilo1Car">
    <w:name w:val="Estilo1 Car"/>
    <w:basedOn w:val="Ttulo2Car"/>
    <w:link w:val="Estilo1"/>
    <w:rsid w:val="00B533AF"/>
    <w:rPr>
      <w:rFonts w:ascii="Calibri" w:eastAsiaTheme="majorEastAsia" w:hAnsi="Calibri" w:cs="Calibri"/>
      <w:b/>
      <w:bCs/>
      <w:i/>
      <w:iCs/>
      <w:sz w:val="22"/>
      <w:szCs w:val="22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0F7094"/>
    <w:pPr>
      <w:spacing w:after="100"/>
    </w:pPr>
    <w:rPr>
      <w:rFonts w:ascii="Calibri" w:hAnsi="Calibri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4E02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E02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D858C4"/>
    <w:pPr>
      <w:ind w:left="720"/>
      <w:contextualSpacing/>
    </w:pPr>
  </w:style>
  <w:style w:type="paragraph" w:styleId="Ttulo">
    <w:name w:val="Title"/>
    <w:basedOn w:val="Normal"/>
    <w:next w:val="Normal"/>
    <w:link w:val="TtuloCar"/>
    <w:qFormat/>
    <w:rsid w:val="00D00E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D00E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68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685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26C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6CA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6CA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6C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6CAD"/>
    <w:rPr>
      <w:b/>
      <w:bCs/>
    </w:rPr>
  </w:style>
  <w:style w:type="table" w:styleId="Tablaconcuadrcula">
    <w:name w:val="Table Grid"/>
    <w:basedOn w:val="Tablanormal"/>
    <w:uiPriority w:val="59"/>
    <w:rsid w:val="004A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402BC"/>
    <w:rPr>
      <w:color w:val="0000FF" w:themeColor="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97153E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97153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71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129AB-05C2-435F-8494-D3A97619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scanner_amp</dc:creator>
  <cp:lastModifiedBy>Donald A. Montealegre Gómez</cp:lastModifiedBy>
  <cp:revision>67</cp:revision>
  <cp:lastPrinted>2017-01-30T18:47:00Z</cp:lastPrinted>
  <dcterms:created xsi:type="dcterms:W3CDTF">2016-07-13T16:07:00Z</dcterms:created>
  <dcterms:modified xsi:type="dcterms:W3CDTF">2019-11-11T17:43:00Z</dcterms:modified>
</cp:coreProperties>
</file>